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ED4FD" w14:textId="77777777" w:rsidR="00B70941" w:rsidRDefault="00B70941" w:rsidP="00B70941">
      <w:pPr>
        <w:ind w:left="720" w:firstLine="720"/>
        <w:jc w:val="center"/>
      </w:pPr>
    </w:p>
    <w:p w14:paraId="4DD74334" w14:textId="08AFABA6" w:rsidR="00C92262" w:rsidRDefault="00B70941" w:rsidP="00B70941">
      <w:pPr>
        <w:ind w:left="720" w:firstLine="72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8E590" wp14:editId="52E2EA62">
            <wp:simplePos x="0" y="0"/>
            <wp:positionH relativeFrom="margin">
              <wp:align>center</wp:align>
            </wp:positionH>
            <wp:positionV relativeFrom="page">
              <wp:posOffset>914400</wp:posOffset>
            </wp:positionV>
            <wp:extent cx="4526280" cy="1728216"/>
            <wp:effectExtent l="152400" t="152400" r="369570" b="367665"/>
            <wp:wrapTight wrapText="bothSides">
              <wp:wrapPolygon edited="0">
                <wp:start x="364" y="-1905"/>
                <wp:lineTo x="-727" y="-1429"/>
                <wp:lineTo x="-636" y="21433"/>
                <wp:lineTo x="13273" y="25244"/>
                <wp:lineTo x="13909" y="25958"/>
                <wp:lineTo x="18091" y="25958"/>
                <wp:lineTo x="18727" y="25244"/>
                <wp:lineTo x="23091" y="21433"/>
                <wp:lineTo x="23273" y="17623"/>
                <wp:lineTo x="23273" y="2381"/>
                <wp:lineTo x="22182" y="-1191"/>
                <wp:lineTo x="22091" y="-1905"/>
                <wp:lineTo x="364" y="-1905"/>
              </wp:wrapPolygon>
            </wp:wrapTight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728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8AA16" w14:textId="1E899C72" w:rsidR="00A517DF" w:rsidRPr="005C4BAE" w:rsidRDefault="005C4BAE" w:rsidP="005C4BAE">
      <w:pPr>
        <w:jc w:val="center"/>
        <w:rPr>
          <w:rFonts w:ascii="Arial" w:hAnsi="Arial" w:cs="Arial"/>
          <w:b/>
          <w:bCs/>
        </w:rPr>
      </w:pPr>
      <w:r w:rsidRPr="005C4BAE">
        <w:rPr>
          <w:rFonts w:ascii="Arial" w:hAnsi="Arial" w:cs="Arial"/>
          <w:b/>
          <w:bCs/>
        </w:rPr>
        <w:t>Round Table</w:t>
      </w:r>
    </w:p>
    <w:p w14:paraId="5E30530D" w14:textId="03842B2F" w:rsidR="005C4BAE" w:rsidRDefault="00BA16A4" w:rsidP="005C4B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5C4BAE" w:rsidRPr="005C4BAE">
        <w:rPr>
          <w:rFonts w:ascii="Arial" w:hAnsi="Arial" w:cs="Arial"/>
          <w:b/>
          <w:bCs/>
          <w:sz w:val="24"/>
          <w:szCs w:val="24"/>
        </w:rPr>
        <w:t>Controlling Immigration beyond the External Borders of the EU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7FEC2B13" w14:textId="1C92D310" w:rsidR="00BA16A4" w:rsidRPr="00617BF1" w:rsidRDefault="006B29F6" w:rsidP="005C4BAE">
      <w:pPr>
        <w:jc w:val="center"/>
        <w:rPr>
          <w:rFonts w:ascii="Arial" w:hAnsi="Arial" w:cs="Arial"/>
          <w:b/>
          <w:bCs/>
          <w:lang w:val="en-GB"/>
        </w:rPr>
      </w:pPr>
      <w:proofErr w:type="spellStart"/>
      <w:r w:rsidRPr="00617BF1">
        <w:rPr>
          <w:rFonts w:ascii="Arial" w:hAnsi="Arial" w:cs="Arial"/>
          <w:b/>
          <w:bCs/>
          <w:lang w:val="en-GB"/>
        </w:rPr>
        <w:t>AthensPIL</w:t>
      </w:r>
      <w:proofErr w:type="spellEnd"/>
      <w:r w:rsidRPr="00617BF1">
        <w:rPr>
          <w:rFonts w:ascii="Arial" w:hAnsi="Arial" w:cs="Arial"/>
          <w:b/>
          <w:bCs/>
          <w:lang w:val="en-GB"/>
        </w:rPr>
        <w:t xml:space="preserve">, </w:t>
      </w:r>
      <w:proofErr w:type="spellStart"/>
      <w:r w:rsidRPr="00617BF1">
        <w:rPr>
          <w:rFonts w:ascii="Arial" w:hAnsi="Arial" w:cs="Arial"/>
          <w:b/>
          <w:bCs/>
          <w:lang w:val="en-GB"/>
        </w:rPr>
        <w:t>Academias</w:t>
      </w:r>
      <w:proofErr w:type="spellEnd"/>
      <w:r w:rsidRPr="00617BF1">
        <w:rPr>
          <w:rFonts w:ascii="Arial" w:hAnsi="Arial" w:cs="Arial"/>
          <w:b/>
          <w:bCs/>
          <w:lang w:val="en-GB"/>
        </w:rPr>
        <w:t xml:space="preserve"> 47, 10672 Athens</w:t>
      </w:r>
    </w:p>
    <w:p w14:paraId="283FEBDD" w14:textId="79400706" w:rsidR="00A517DF" w:rsidRPr="00A517DF" w:rsidRDefault="000B2BC5" w:rsidP="00617BF1">
      <w:pPr>
        <w:jc w:val="center"/>
      </w:pPr>
      <w:r>
        <w:rPr>
          <w:rFonts w:ascii="Arial" w:hAnsi="Arial" w:cs="Arial"/>
          <w:b/>
          <w:bCs/>
        </w:rPr>
        <w:t xml:space="preserve">2 </w:t>
      </w:r>
      <w:r w:rsidR="006B29F6">
        <w:rPr>
          <w:rFonts w:ascii="Arial" w:hAnsi="Arial" w:cs="Arial"/>
          <w:b/>
          <w:bCs/>
        </w:rPr>
        <w:t>December</w:t>
      </w:r>
      <w:r w:rsidR="00BA16A4" w:rsidRPr="00BA16A4">
        <w:rPr>
          <w:rFonts w:ascii="Arial" w:hAnsi="Arial" w:cs="Arial"/>
          <w:b/>
          <w:bCs/>
        </w:rPr>
        <w:t xml:space="preserve"> 2021 at 17.00 – </w:t>
      </w:r>
      <w:r w:rsidR="006B29F6">
        <w:rPr>
          <w:rFonts w:ascii="Arial" w:hAnsi="Arial" w:cs="Arial"/>
          <w:b/>
          <w:bCs/>
        </w:rPr>
        <w:t>19</w:t>
      </w:r>
      <w:r w:rsidR="00BA16A4" w:rsidRPr="00BA16A4">
        <w:rPr>
          <w:rFonts w:ascii="Arial" w:hAnsi="Arial" w:cs="Arial"/>
          <w:b/>
          <w:bCs/>
        </w:rPr>
        <w:t>.00</w:t>
      </w:r>
    </w:p>
    <w:p w14:paraId="454960F4" w14:textId="77777777" w:rsidR="00617BF1" w:rsidRDefault="00617BF1" w:rsidP="005E4BAD">
      <w:pPr>
        <w:tabs>
          <w:tab w:val="left" w:pos="2415"/>
        </w:tabs>
        <w:rPr>
          <w:rStyle w:val="Strong"/>
          <w:rFonts w:ascii="Arial" w:hAnsi="Arial" w:cs="Arial"/>
          <w:color w:val="6C6D74"/>
          <w:shd w:val="clear" w:color="auto" w:fill="FFFFFF"/>
        </w:rPr>
      </w:pPr>
    </w:p>
    <w:p w14:paraId="00A67B72" w14:textId="0DDA647D" w:rsidR="00617BF1" w:rsidRPr="00617BF1" w:rsidRDefault="00617BF1" w:rsidP="00C07BA8">
      <w:pPr>
        <w:tabs>
          <w:tab w:val="left" w:pos="2415"/>
        </w:tabs>
        <w:spacing w:after="120"/>
        <w:rPr>
          <w:rFonts w:ascii="Arial" w:hAnsi="Arial" w:cs="Arial"/>
          <w:b/>
          <w:bCs/>
          <w:color w:val="6C6D74"/>
          <w:shd w:val="clear" w:color="auto" w:fill="FFFFFF"/>
        </w:rPr>
      </w:pPr>
      <w:r w:rsidRPr="00617BF1">
        <w:rPr>
          <w:rFonts w:ascii="Arial" w:hAnsi="Arial" w:cs="Arial"/>
          <w:b/>
          <w:bCs/>
          <w:color w:val="6C6D74"/>
          <w:shd w:val="clear" w:color="auto" w:fill="FFFFFF"/>
        </w:rPr>
        <w:t>Moderator:</w:t>
      </w:r>
      <w:r w:rsidRPr="00617BF1">
        <w:rPr>
          <w:rFonts w:ascii="Arial" w:hAnsi="Arial" w:cs="Arial"/>
          <w:b/>
          <w:bCs/>
          <w:color w:val="6C6D74"/>
          <w:shd w:val="clear" w:color="auto" w:fill="FFFFFF"/>
        </w:rPr>
        <w:br/>
        <w:t xml:space="preserve">Professor Maria </w:t>
      </w:r>
      <w:proofErr w:type="spellStart"/>
      <w:r w:rsidRPr="00617BF1">
        <w:rPr>
          <w:rFonts w:ascii="Arial" w:hAnsi="Arial" w:cs="Arial"/>
          <w:b/>
          <w:bCs/>
          <w:color w:val="6C6D74"/>
          <w:shd w:val="clear" w:color="auto" w:fill="FFFFFF"/>
        </w:rPr>
        <w:t>Gavouneli</w:t>
      </w:r>
      <w:proofErr w:type="spellEnd"/>
      <w:r w:rsidRPr="00617BF1">
        <w:rPr>
          <w:rFonts w:ascii="Arial" w:hAnsi="Arial" w:cs="Arial"/>
          <w:b/>
          <w:bCs/>
          <w:color w:val="6C6D74"/>
          <w:shd w:val="clear" w:color="auto" w:fill="FFFFFF"/>
        </w:rPr>
        <w:t xml:space="preserve">, National and </w:t>
      </w:r>
      <w:proofErr w:type="spellStart"/>
      <w:r w:rsidRPr="00617BF1">
        <w:rPr>
          <w:rFonts w:ascii="Arial" w:hAnsi="Arial" w:cs="Arial"/>
          <w:b/>
          <w:bCs/>
          <w:color w:val="6C6D74"/>
          <w:shd w:val="clear" w:color="auto" w:fill="FFFFFF"/>
        </w:rPr>
        <w:t>Kapodistrian</w:t>
      </w:r>
      <w:proofErr w:type="spellEnd"/>
      <w:r w:rsidRPr="00617BF1">
        <w:rPr>
          <w:rFonts w:ascii="Arial" w:hAnsi="Arial" w:cs="Arial"/>
          <w:b/>
          <w:bCs/>
          <w:color w:val="6C6D74"/>
          <w:shd w:val="clear" w:color="auto" w:fill="FFFFFF"/>
        </w:rPr>
        <w:t xml:space="preserve"> University of Athens</w:t>
      </w:r>
    </w:p>
    <w:p w14:paraId="2B195918" w14:textId="77777777" w:rsidR="00617BF1" w:rsidRDefault="00617BF1" w:rsidP="00C07BA8">
      <w:pPr>
        <w:tabs>
          <w:tab w:val="left" w:pos="2415"/>
        </w:tabs>
        <w:spacing w:after="120"/>
        <w:rPr>
          <w:rStyle w:val="Strong"/>
          <w:rFonts w:ascii="Arial" w:hAnsi="Arial" w:cs="Arial"/>
          <w:color w:val="6C6D74"/>
          <w:shd w:val="clear" w:color="auto" w:fill="FFFFFF"/>
        </w:rPr>
      </w:pPr>
    </w:p>
    <w:p w14:paraId="5C558034" w14:textId="572A6094" w:rsidR="00617BF1" w:rsidRDefault="00617BF1" w:rsidP="00C07BA8">
      <w:pPr>
        <w:tabs>
          <w:tab w:val="left" w:pos="2415"/>
        </w:tabs>
        <w:spacing w:after="120"/>
        <w:rPr>
          <w:rStyle w:val="Strong"/>
          <w:rFonts w:ascii="Arial" w:hAnsi="Arial" w:cs="Arial"/>
          <w:color w:val="6C6D74"/>
          <w:shd w:val="clear" w:color="auto" w:fill="FFFFFF"/>
        </w:rPr>
      </w:pPr>
      <w:r>
        <w:rPr>
          <w:rStyle w:val="Strong"/>
          <w:rFonts w:ascii="Arial" w:hAnsi="Arial" w:cs="Arial"/>
          <w:color w:val="6C6D74"/>
          <w:shd w:val="clear" w:color="auto" w:fill="FFFFFF"/>
        </w:rPr>
        <w:t>Presentation of research findings (Borderless Project):</w:t>
      </w:r>
    </w:p>
    <w:p w14:paraId="0FC7E0B7" w14:textId="5FA14E2A" w:rsidR="00617BF1" w:rsidRDefault="00617BF1" w:rsidP="00C07BA8">
      <w:pPr>
        <w:tabs>
          <w:tab w:val="left" w:pos="2415"/>
        </w:tabs>
        <w:spacing w:after="120"/>
        <w:rPr>
          <w:rStyle w:val="Strong"/>
          <w:rFonts w:ascii="Arial" w:hAnsi="Arial" w:cs="Arial"/>
          <w:color w:val="6C6D74"/>
          <w:shd w:val="clear" w:color="auto" w:fill="FFFFFF"/>
        </w:rPr>
      </w:pPr>
      <w:r>
        <w:rPr>
          <w:rStyle w:val="Strong"/>
          <w:rFonts w:ascii="Arial" w:hAnsi="Arial" w:cs="Arial"/>
          <w:color w:val="6C6D74"/>
          <w:shd w:val="clear" w:color="auto" w:fill="FFFFFF"/>
        </w:rPr>
        <w:t>Dr. Maria-</w:t>
      </w:r>
      <w:proofErr w:type="spellStart"/>
      <w:r>
        <w:rPr>
          <w:rStyle w:val="Strong"/>
          <w:rFonts w:ascii="Arial" w:hAnsi="Arial" w:cs="Arial"/>
          <w:color w:val="6C6D74"/>
          <w:shd w:val="clear" w:color="auto" w:fill="FFFFFF"/>
        </w:rPr>
        <w:t>Louiza</w:t>
      </w:r>
      <w:proofErr w:type="spellEnd"/>
      <w:r>
        <w:rPr>
          <w:rStyle w:val="Strong"/>
          <w:rFonts w:ascii="Arial" w:hAnsi="Arial" w:cs="Arial"/>
          <w:color w:val="6C6D7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6C6D74"/>
          <w:shd w:val="clear" w:color="auto" w:fill="FFFFFF"/>
        </w:rPr>
        <w:t>Deftou</w:t>
      </w:r>
      <w:proofErr w:type="spellEnd"/>
      <w:r w:rsidRPr="00617BF1">
        <w:rPr>
          <w:rStyle w:val="Strong"/>
          <w:rFonts w:ascii="Arial" w:hAnsi="Arial" w:cs="Arial"/>
          <w:b w:val="0"/>
          <w:color w:val="6C6D74"/>
          <w:shd w:val="clear" w:color="auto" w:fill="FFFFFF"/>
        </w:rPr>
        <w:t>, Fellow Athens PIL</w:t>
      </w:r>
    </w:p>
    <w:p w14:paraId="1BB0B237" w14:textId="0DB36BF3" w:rsidR="00617BF1" w:rsidRDefault="00617BF1" w:rsidP="00C07BA8">
      <w:pPr>
        <w:tabs>
          <w:tab w:val="left" w:pos="2415"/>
        </w:tabs>
        <w:spacing w:after="120"/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</w:pPr>
      <w:r w:rsidRPr="00A517DF">
        <w:rPr>
          <w:rStyle w:val="Strong"/>
          <w:rFonts w:ascii="Arial" w:hAnsi="Arial" w:cs="Arial"/>
          <w:color w:val="6C6D74"/>
          <w:shd w:val="clear" w:color="auto" w:fill="FFFFFF"/>
        </w:rPr>
        <w:t xml:space="preserve">Dr. Dimitra </w:t>
      </w:r>
      <w:proofErr w:type="spellStart"/>
      <w:r w:rsidRPr="00A517DF">
        <w:rPr>
          <w:rStyle w:val="Strong"/>
          <w:rFonts w:ascii="Arial" w:hAnsi="Arial" w:cs="Arial"/>
          <w:color w:val="6C6D74"/>
          <w:shd w:val="clear" w:color="auto" w:fill="FFFFFF"/>
        </w:rPr>
        <w:t>Papageorgiou</w:t>
      </w:r>
      <w:proofErr w:type="spellEnd"/>
      <w:r w:rsidRPr="00A517DF">
        <w:rPr>
          <w:rStyle w:val="Strong"/>
          <w:rFonts w:ascii="Arial" w:hAnsi="Arial" w:cs="Arial"/>
          <w:color w:val="6C6D74"/>
          <w:shd w:val="clear" w:color="auto" w:fill="FFFFFF"/>
        </w:rPr>
        <w:t xml:space="preserve">, </w:t>
      </w:r>
      <w:r w:rsidRPr="00A517DF"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  <w:t>Fellow Athens PIL</w:t>
      </w:r>
    </w:p>
    <w:p w14:paraId="1D2421FD" w14:textId="135D7ABA" w:rsidR="00617BF1" w:rsidRDefault="00617BF1" w:rsidP="00C07BA8">
      <w:pPr>
        <w:tabs>
          <w:tab w:val="left" w:pos="2415"/>
        </w:tabs>
        <w:spacing w:after="120"/>
        <w:jc w:val="both"/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</w:pPr>
      <w:r w:rsidRPr="00A517DF">
        <w:rPr>
          <w:rStyle w:val="Strong"/>
          <w:rFonts w:ascii="Arial" w:hAnsi="Arial" w:cs="Arial"/>
          <w:color w:val="6C6D74"/>
          <w:shd w:val="clear" w:color="auto" w:fill="FFFFFF"/>
        </w:rPr>
        <w:t xml:space="preserve">Eva </w:t>
      </w:r>
      <w:proofErr w:type="spellStart"/>
      <w:r w:rsidRPr="00A517DF">
        <w:rPr>
          <w:rStyle w:val="Strong"/>
          <w:rFonts w:ascii="Arial" w:hAnsi="Arial" w:cs="Arial"/>
          <w:color w:val="6C6D74"/>
          <w:shd w:val="clear" w:color="auto" w:fill="FFFFFF"/>
        </w:rPr>
        <w:t>Tzavala</w:t>
      </w:r>
      <w:proofErr w:type="spellEnd"/>
      <w:r w:rsidRPr="00A517DF">
        <w:rPr>
          <w:rStyle w:val="Strong"/>
          <w:rFonts w:ascii="Arial" w:hAnsi="Arial" w:cs="Arial"/>
          <w:color w:val="6C6D74"/>
          <w:shd w:val="clear" w:color="auto" w:fill="FFFFFF"/>
        </w:rPr>
        <w:t xml:space="preserve">, </w:t>
      </w:r>
      <w:r w:rsidRPr="006B29F6">
        <w:rPr>
          <w:rStyle w:val="Strong"/>
          <w:rFonts w:ascii="Arial" w:hAnsi="Arial" w:cs="Arial"/>
          <w:b w:val="0"/>
          <w:color w:val="6C6D74"/>
          <w:shd w:val="clear" w:color="auto" w:fill="FFFFFF"/>
        </w:rPr>
        <w:t xml:space="preserve">Researcher </w:t>
      </w:r>
      <w:r w:rsidR="00533EC7">
        <w:rPr>
          <w:rStyle w:val="Strong"/>
          <w:rFonts w:ascii="Arial" w:hAnsi="Arial" w:cs="Arial"/>
          <w:b w:val="0"/>
          <w:color w:val="6C6D74"/>
          <w:shd w:val="clear" w:color="auto" w:fill="FFFFFF"/>
        </w:rPr>
        <w:t>Athens PIL</w:t>
      </w:r>
    </w:p>
    <w:p w14:paraId="0E4DB900" w14:textId="77777777" w:rsidR="00617BF1" w:rsidRPr="00A517DF" w:rsidRDefault="00617BF1" w:rsidP="00C07BA8">
      <w:pPr>
        <w:tabs>
          <w:tab w:val="left" w:pos="2415"/>
        </w:tabs>
        <w:spacing w:after="120"/>
        <w:jc w:val="both"/>
        <w:rPr>
          <w:rStyle w:val="Strong"/>
          <w:rFonts w:ascii="Arial" w:hAnsi="Arial" w:cs="Arial"/>
          <w:color w:val="6C6D74"/>
          <w:shd w:val="clear" w:color="auto" w:fill="FFFFFF"/>
        </w:rPr>
      </w:pPr>
    </w:p>
    <w:p w14:paraId="737CB18D" w14:textId="355FD25F" w:rsidR="006B29F6" w:rsidRPr="00617BF1" w:rsidRDefault="00A517DF" w:rsidP="00C07BA8">
      <w:pPr>
        <w:tabs>
          <w:tab w:val="left" w:pos="2415"/>
        </w:tabs>
        <w:spacing w:after="120"/>
        <w:rPr>
          <w:rStyle w:val="Strong"/>
          <w:rFonts w:ascii="Arial" w:hAnsi="Arial" w:cs="Arial"/>
          <w:b w:val="0"/>
          <w:color w:val="6C6D74"/>
          <w:shd w:val="clear" w:color="auto" w:fill="FFFFFF"/>
        </w:rPr>
      </w:pPr>
      <w:r w:rsidRPr="00A517DF">
        <w:rPr>
          <w:rStyle w:val="Strong"/>
          <w:rFonts w:ascii="Arial" w:hAnsi="Arial" w:cs="Arial"/>
          <w:color w:val="6C6D74"/>
          <w:shd w:val="clear" w:color="auto" w:fill="FFFFFF"/>
        </w:rPr>
        <w:t>Discussing:</w:t>
      </w:r>
      <w:bookmarkStart w:id="0" w:name="_GoBack"/>
      <w:bookmarkEnd w:id="0"/>
    </w:p>
    <w:p w14:paraId="769164DA" w14:textId="63CEA082" w:rsidR="006B29F6" w:rsidRPr="00C07BA8" w:rsidRDefault="00ED591F" w:rsidP="00C07BA8">
      <w:pPr>
        <w:tabs>
          <w:tab w:val="left" w:pos="2415"/>
        </w:tabs>
        <w:spacing w:after="120"/>
        <w:jc w:val="both"/>
        <w:rPr>
          <w:rStyle w:val="Strong"/>
          <w:rFonts w:ascii="Arial" w:hAnsi="Arial" w:cs="Arial"/>
          <w:color w:val="6C6D74"/>
          <w:shd w:val="clear" w:color="auto" w:fill="FFFFFF"/>
        </w:rPr>
      </w:pPr>
      <w:r>
        <w:rPr>
          <w:rStyle w:val="Strong"/>
          <w:rFonts w:ascii="Arial" w:hAnsi="Arial" w:cs="Arial"/>
          <w:color w:val="6C6D74"/>
          <w:shd w:val="clear" w:color="auto" w:fill="FFFFFF"/>
        </w:rPr>
        <w:t>Recent trends in l</w:t>
      </w:r>
      <w:r w:rsidR="00060384">
        <w:rPr>
          <w:rStyle w:val="Strong"/>
          <w:rFonts w:ascii="Arial" w:hAnsi="Arial" w:cs="Arial"/>
          <w:color w:val="6C6D74"/>
          <w:shd w:val="clear" w:color="auto" w:fill="FFFFFF"/>
        </w:rPr>
        <w:t xml:space="preserve">egal pathways to migration, </w:t>
      </w:r>
      <w:r w:rsidR="006B29F6" w:rsidRPr="005C4BAE">
        <w:rPr>
          <w:rStyle w:val="Strong"/>
          <w:rFonts w:ascii="Arial" w:hAnsi="Arial" w:cs="Arial"/>
          <w:color w:val="6C6D74"/>
          <w:shd w:val="clear" w:color="auto" w:fill="FFFFFF"/>
        </w:rPr>
        <w:t xml:space="preserve">Konstantinos </w:t>
      </w:r>
      <w:proofErr w:type="spellStart"/>
      <w:r w:rsidR="006B29F6" w:rsidRPr="005C4BAE">
        <w:rPr>
          <w:rStyle w:val="Strong"/>
          <w:rFonts w:ascii="Arial" w:hAnsi="Arial" w:cs="Arial"/>
          <w:color w:val="6C6D74"/>
          <w:shd w:val="clear" w:color="auto" w:fill="FFFFFF"/>
        </w:rPr>
        <w:t>Farmakidis</w:t>
      </w:r>
      <w:r w:rsidR="006B29F6">
        <w:rPr>
          <w:rStyle w:val="Strong"/>
          <w:rFonts w:ascii="Arial" w:hAnsi="Arial" w:cs="Arial"/>
          <w:color w:val="6C6D74"/>
          <w:shd w:val="clear" w:color="auto" w:fill="FFFFFF"/>
        </w:rPr>
        <w:t>-Markou</w:t>
      </w:r>
      <w:proofErr w:type="spellEnd"/>
      <w:r w:rsidR="006B29F6"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  <w:t>, Human Rights Lawyer</w:t>
      </w:r>
      <w:r w:rsidR="006B29F6" w:rsidRPr="00A517DF">
        <w:rPr>
          <w:rStyle w:val="Strong"/>
          <w:rFonts w:ascii="Arial" w:hAnsi="Arial" w:cs="Arial"/>
          <w:color w:val="6C6D74"/>
          <w:shd w:val="clear" w:color="auto" w:fill="FFFFFF"/>
        </w:rPr>
        <w:t xml:space="preserve"> </w:t>
      </w:r>
    </w:p>
    <w:p w14:paraId="0D9134BF" w14:textId="2912A466" w:rsidR="005E4BAD" w:rsidRDefault="00ED591F" w:rsidP="00C07BA8">
      <w:pPr>
        <w:tabs>
          <w:tab w:val="left" w:pos="2415"/>
        </w:tabs>
        <w:spacing w:after="120"/>
        <w:jc w:val="both"/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color w:val="6C6D74"/>
          <w:shd w:val="clear" w:color="auto" w:fill="FFFFFF"/>
        </w:rPr>
        <w:t>Externalisation</w:t>
      </w:r>
      <w:proofErr w:type="spellEnd"/>
      <w:r>
        <w:rPr>
          <w:rStyle w:val="Strong"/>
          <w:rFonts w:ascii="Arial" w:hAnsi="Arial" w:cs="Arial"/>
          <w:color w:val="6C6D74"/>
          <w:shd w:val="clear" w:color="auto" w:fill="FFFFFF"/>
        </w:rPr>
        <w:t xml:space="preserve"> of migration control vs </w:t>
      </w:r>
      <w:proofErr w:type="spellStart"/>
      <w:r>
        <w:rPr>
          <w:rStyle w:val="Strong"/>
          <w:rFonts w:ascii="Arial" w:hAnsi="Arial" w:cs="Arial"/>
          <w:color w:val="6C6D74"/>
          <w:shd w:val="clear" w:color="auto" w:fill="FFFFFF"/>
        </w:rPr>
        <w:t>Instrumentalisation</w:t>
      </w:r>
      <w:proofErr w:type="spellEnd"/>
      <w:r>
        <w:rPr>
          <w:rStyle w:val="Strong"/>
          <w:rFonts w:ascii="Arial" w:hAnsi="Arial" w:cs="Arial"/>
          <w:color w:val="6C6D74"/>
          <w:shd w:val="clear" w:color="auto" w:fill="FFFFFF"/>
        </w:rPr>
        <w:t xml:space="preserve"> of </w:t>
      </w:r>
      <w:r w:rsidR="00C07BA8">
        <w:rPr>
          <w:rStyle w:val="Strong"/>
          <w:rFonts w:ascii="Arial" w:hAnsi="Arial" w:cs="Arial"/>
          <w:color w:val="6C6D74"/>
          <w:shd w:val="clear" w:color="auto" w:fill="FFFFFF"/>
        </w:rPr>
        <w:t>migrants at borders</w:t>
      </w:r>
      <w:r w:rsidR="00060384">
        <w:rPr>
          <w:rStyle w:val="Strong"/>
          <w:rFonts w:ascii="Arial" w:hAnsi="Arial" w:cs="Arial"/>
          <w:color w:val="6C6D74"/>
          <w:shd w:val="clear" w:color="auto" w:fill="FFFFFF"/>
        </w:rPr>
        <w:t xml:space="preserve">, </w:t>
      </w:r>
      <w:r w:rsidR="00617BF1">
        <w:rPr>
          <w:rStyle w:val="Strong"/>
          <w:rFonts w:ascii="Arial" w:hAnsi="Arial" w:cs="Arial"/>
          <w:color w:val="6C6D74"/>
          <w:shd w:val="clear" w:color="auto" w:fill="FFFFFF"/>
        </w:rPr>
        <w:t xml:space="preserve">Dr. </w:t>
      </w:r>
      <w:r w:rsidR="005E4BAD" w:rsidRPr="00A517DF">
        <w:rPr>
          <w:rStyle w:val="Strong"/>
          <w:rFonts w:ascii="Arial" w:hAnsi="Arial" w:cs="Arial"/>
          <w:color w:val="6C6D74"/>
          <w:shd w:val="clear" w:color="auto" w:fill="FFFFFF"/>
        </w:rPr>
        <w:t xml:space="preserve">Markos </w:t>
      </w:r>
      <w:proofErr w:type="spellStart"/>
      <w:r w:rsidR="005E4BAD" w:rsidRPr="00A517DF">
        <w:rPr>
          <w:rStyle w:val="Strong"/>
          <w:rFonts w:ascii="Arial" w:hAnsi="Arial" w:cs="Arial"/>
          <w:color w:val="6C6D74"/>
          <w:shd w:val="clear" w:color="auto" w:fill="FFFFFF"/>
        </w:rPr>
        <w:t>Karavias</w:t>
      </w:r>
      <w:proofErr w:type="spellEnd"/>
      <w:r w:rsidR="005E4BAD" w:rsidRPr="00A517DF">
        <w:rPr>
          <w:rStyle w:val="Strong"/>
          <w:rFonts w:ascii="Arial" w:hAnsi="Arial" w:cs="Arial"/>
          <w:color w:val="6C6D74"/>
          <w:shd w:val="clear" w:color="auto" w:fill="FFFFFF"/>
        </w:rPr>
        <w:t>,</w:t>
      </w:r>
      <w:r w:rsidR="005E4BAD" w:rsidRPr="00A517DF"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  <w:t xml:space="preserve"> </w:t>
      </w:r>
      <w:r w:rsidR="005E4BAD"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  <w:t xml:space="preserve">Special Adviser to the Minister of Migration and Asylum for the EU Pact; Former </w:t>
      </w:r>
      <w:r w:rsidR="005E4BAD" w:rsidRPr="00A517DF"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  <w:t xml:space="preserve">Director, </w:t>
      </w:r>
      <w:r w:rsidR="005E4BAD"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  <w:t xml:space="preserve">Greek </w:t>
      </w:r>
      <w:r w:rsidR="005E4BAD" w:rsidRPr="00A517DF"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  <w:t>Asylum Service</w:t>
      </w:r>
    </w:p>
    <w:p w14:paraId="6BAE115F" w14:textId="20B3AEFE" w:rsidR="00A517DF" w:rsidRPr="00A517DF" w:rsidRDefault="00F47021" w:rsidP="000B2BC5">
      <w:pPr>
        <w:tabs>
          <w:tab w:val="left" w:pos="2415"/>
        </w:tabs>
        <w:jc w:val="both"/>
      </w:pPr>
      <w:r>
        <w:rPr>
          <w:rStyle w:val="Strong"/>
          <w:rFonts w:ascii="Arial" w:hAnsi="Arial" w:cs="Arial"/>
          <w:color w:val="6C6D74"/>
          <w:shd w:val="clear" w:color="auto" w:fill="FFFFFF"/>
        </w:rPr>
        <w:t>Migration control and maritime security</w:t>
      </w:r>
      <w:r w:rsidR="00C07BA8">
        <w:rPr>
          <w:rStyle w:val="Strong"/>
          <w:rFonts w:ascii="Arial" w:hAnsi="Arial" w:cs="Arial"/>
          <w:color w:val="6C6D74"/>
          <w:shd w:val="clear" w:color="auto" w:fill="FFFFFF"/>
        </w:rPr>
        <w:t>: novel threats</w:t>
      </w:r>
      <w:r w:rsidR="00060384">
        <w:rPr>
          <w:rStyle w:val="Strong"/>
          <w:rFonts w:ascii="Arial" w:hAnsi="Arial" w:cs="Arial"/>
          <w:color w:val="6C6D74"/>
          <w:shd w:val="clear" w:color="auto" w:fill="FFFFFF"/>
        </w:rPr>
        <w:t xml:space="preserve">, </w:t>
      </w:r>
      <w:r w:rsidR="00617BF1">
        <w:rPr>
          <w:rStyle w:val="Strong"/>
          <w:rFonts w:ascii="Arial" w:hAnsi="Arial" w:cs="Arial"/>
          <w:color w:val="6C6D74"/>
          <w:shd w:val="clear" w:color="auto" w:fill="FFFFFF"/>
        </w:rPr>
        <w:t xml:space="preserve">Dr. </w:t>
      </w:r>
      <w:proofErr w:type="spellStart"/>
      <w:r w:rsidR="005E4BAD" w:rsidRPr="00A517DF">
        <w:rPr>
          <w:rStyle w:val="Strong"/>
          <w:rFonts w:ascii="Arial" w:hAnsi="Arial" w:cs="Arial"/>
          <w:color w:val="6C6D74"/>
          <w:shd w:val="clear" w:color="auto" w:fill="FFFFFF"/>
        </w:rPr>
        <w:t>Efthymios</w:t>
      </w:r>
      <w:proofErr w:type="spellEnd"/>
      <w:r w:rsidR="005E4BAD" w:rsidRPr="00A517DF">
        <w:rPr>
          <w:rStyle w:val="Strong"/>
          <w:rFonts w:ascii="Arial" w:hAnsi="Arial" w:cs="Arial"/>
          <w:color w:val="6C6D74"/>
          <w:shd w:val="clear" w:color="auto" w:fill="FFFFFF"/>
        </w:rPr>
        <w:t xml:space="preserve"> (</w:t>
      </w:r>
      <w:proofErr w:type="spellStart"/>
      <w:r w:rsidR="005E4BAD" w:rsidRPr="00A517DF">
        <w:rPr>
          <w:rStyle w:val="Strong"/>
          <w:rFonts w:ascii="Arial" w:hAnsi="Arial" w:cs="Arial"/>
          <w:color w:val="6C6D74"/>
          <w:shd w:val="clear" w:color="auto" w:fill="FFFFFF"/>
        </w:rPr>
        <w:t>Akis</w:t>
      </w:r>
      <w:proofErr w:type="spellEnd"/>
      <w:r w:rsidR="006B29F6">
        <w:rPr>
          <w:rStyle w:val="Strong"/>
          <w:rFonts w:ascii="Arial" w:hAnsi="Arial" w:cs="Arial"/>
          <w:color w:val="6C6D74"/>
          <w:shd w:val="clear" w:color="auto" w:fill="FFFFFF"/>
        </w:rPr>
        <w:t>)</w:t>
      </w:r>
      <w:r w:rsidR="005E4BAD" w:rsidRPr="00A517DF">
        <w:rPr>
          <w:rStyle w:val="Strong"/>
          <w:rFonts w:ascii="Arial" w:hAnsi="Arial" w:cs="Arial"/>
          <w:color w:val="6C6D74"/>
          <w:shd w:val="clear" w:color="auto" w:fill="FFFFFF"/>
        </w:rPr>
        <w:t xml:space="preserve"> </w:t>
      </w:r>
      <w:proofErr w:type="spellStart"/>
      <w:r w:rsidR="005E4BAD" w:rsidRPr="00A517DF">
        <w:rPr>
          <w:rStyle w:val="Strong"/>
          <w:rFonts w:ascii="Arial" w:hAnsi="Arial" w:cs="Arial"/>
          <w:color w:val="6C6D74"/>
          <w:shd w:val="clear" w:color="auto" w:fill="FFFFFF"/>
        </w:rPr>
        <w:t>Papastavridis</w:t>
      </w:r>
      <w:proofErr w:type="spellEnd"/>
      <w:r w:rsidR="005E4BAD" w:rsidRPr="00A517DF">
        <w:rPr>
          <w:rStyle w:val="Strong"/>
          <w:rFonts w:ascii="Arial" w:hAnsi="Arial" w:cs="Arial"/>
          <w:color w:val="6C6D74"/>
          <w:shd w:val="clear" w:color="auto" w:fill="FFFFFF"/>
        </w:rPr>
        <w:t>,</w:t>
      </w:r>
      <w:r w:rsidR="005E4BAD"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  <w:t xml:space="preserve"> </w:t>
      </w:r>
      <w:r w:rsidR="005E4BAD" w:rsidRPr="00A517DF">
        <w:rPr>
          <w:rStyle w:val="Strong"/>
          <w:rFonts w:ascii="Arial" w:hAnsi="Arial" w:cs="Arial"/>
          <w:b w:val="0"/>
          <w:bCs w:val="0"/>
          <w:color w:val="6C6D74"/>
          <w:shd w:val="clear" w:color="auto" w:fill="FFFFFF"/>
        </w:rPr>
        <w:t>Fellow Athens PIL; Researcher in Law of the Sea and Part-time Lecturer at the Faculty of Law of University of Oxford</w:t>
      </w:r>
      <w:r w:rsidR="00533EC7">
        <w:t xml:space="preserve"> [zoom]</w:t>
      </w:r>
    </w:p>
    <w:sectPr w:rsidR="00A517DF" w:rsidRPr="00A517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17F8E" w14:textId="77777777" w:rsidR="0056625B" w:rsidRDefault="0056625B" w:rsidP="00B70941">
      <w:pPr>
        <w:spacing w:after="0" w:line="240" w:lineRule="auto"/>
      </w:pPr>
      <w:r>
        <w:separator/>
      </w:r>
    </w:p>
  </w:endnote>
  <w:endnote w:type="continuationSeparator" w:id="0">
    <w:p w14:paraId="084BA484" w14:textId="77777777" w:rsidR="0056625B" w:rsidRDefault="0056625B" w:rsidP="00B7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6"/>
      <w:gridCol w:w="8163"/>
    </w:tblGrid>
    <w:tr w:rsidR="00B70941" w14:paraId="2E03A00B" w14:textId="77777777" w:rsidTr="006A0FA9">
      <w:trPr>
        <w:trHeight w:val="170"/>
        <w:jc w:val="center"/>
      </w:trPr>
      <w:tc>
        <w:tcPr>
          <w:tcW w:w="2616" w:type="dxa"/>
        </w:tcPr>
        <w:p w14:paraId="5A90F076" w14:textId="77777777" w:rsidR="00B70941" w:rsidRDefault="00B70941" w:rsidP="00B70941">
          <w:r w:rsidRPr="00321356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C1F90FF" wp14:editId="420A8005">
                <wp:extent cx="1390650" cy="524774"/>
                <wp:effectExtent l="0" t="0" r="0" b="8890"/>
                <wp:docPr id="12" name="Picture 12" descr="A picture containing text, oran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A picture containing text, orang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667" cy="530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3" w:type="dxa"/>
        </w:tcPr>
        <w:p w14:paraId="0565D0B0" w14:textId="77777777" w:rsidR="00B70941" w:rsidRDefault="00B70941" w:rsidP="00B70941">
          <w:pPr>
            <w:spacing w:before="100" w:beforeAutospacing="1" w:after="100" w:afterAutospacing="1"/>
            <w:jc w:val="both"/>
          </w:pPr>
          <w:r w:rsidRPr="000D2735">
            <w:rPr>
              <w:rFonts w:ascii="Times New Roman" w:eastAsia="Times New Roman" w:hAnsi="Times New Roman" w:cs="Times New Roman"/>
              <w:sz w:val="20"/>
              <w:szCs w:val="20"/>
            </w:rPr>
            <w:t>The research project was supported by the Hellenic Foundation for Research and Innovation (H.F.R.I.) under the “1st Call for H.F.R.I. Research Projects to support Faculty Members &amp; Researchers and the Procurement of High-Cost research equipment grant” (Project Number: HFRI-FM17-1415).</w:t>
          </w:r>
        </w:p>
      </w:tc>
    </w:tr>
  </w:tbl>
  <w:p w14:paraId="076BACB7" w14:textId="2CF8A9A5" w:rsidR="00B70941" w:rsidRPr="00B70941" w:rsidRDefault="00B70941" w:rsidP="00B709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013AD" w14:textId="77777777" w:rsidR="0056625B" w:rsidRDefault="0056625B" w:rsidP="00B70941">
      <w:pPr>
        <w:spacing w:after="0" w:line="240" w:lineRule="auto"/>
      </w:pPr>
      <w:r>
        <w:separator/>
      </w:r>
    </w:p>
  </w:footnote>
  <w:footnote w:type="continuationSeparator" w:id="0">
    <w:p w14:paraId="6734F3BC" w14:textId="77777777" w:rsidR="0056625B" w:rsidRDefault="0056625B" w:rsidP="00B70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94"/>
    <w:rsid w:val="00060384"/>
    <w:rsid w:val="000B2BC5"/>
    <w:rsid w:val="001D5B20"/>
    <w:rsid w:val="00234785"/>
    <w:rsid w:val="00390894"/>
    <w:rsid w:val="003D7CFA"/>
    <w:rsid w:val="00533EC7"/>
    <w:rsid w:val="0056625B"/>
    <w:rsid w:val="005C4BAE"/>
    <w:rsid w:val="005E4BAD"/>
    <w:rsid w:val="00617BF1"/>
    <w:rsid w:val="00681130"/>
    <w:rsid w:val="006B29F6"/>
    <w:rsid w:val="008469A6"/>
    <w:rsid w:val="00A517DF"/>
    <w:rsid w:val="00B70941"/>
    <w:rsid w:val="00BA16A4"/>
    <w:rsid w:val="00C07BA8"/>
    <w:rsid w:val="00C92262"/>
    <w:rsid w:val="00E01C51"/>
    <w:rsid w:val="00ED591F"/>
    <w:rsid w:val="00F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BDB76D"/>
  <w15:chartTrackingRefBased/>
  <w15:docId w15:val="{6FDF2C58-088C-40A0-9F22-EFE61ECE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41"/>
  </w:style>
  <w:style w:type="paragraph" w:styleId="Footer">
    <w:name w:val="footer"/>
    <w:basedOn w:val="Normal"/>
    <w:link w:val="FooterChar"/>
    <w:uiPriority w:val="99"/>
    <w:unhideWhenUsed/>
    <w:rsid w:val="00B7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41"/>
  </w:style>
  <w:style w:type="table" w:styleId="TableGrid">
    <w:name w:val="Table Grid"/>
    <w:basedOn w:val="TableNormal"/>
    <w:uiPriority w:val="39"/>
    <w:rsid w:val="00B7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517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9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F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29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9F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9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9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9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PAPAGEORGIOU Dimitra</dc:creator>
  <cp:keywords/>
  <dc:description/>
  <cp:lastModifiedBy>Eva Tzavala</cp:lastModifiedBy>
  <cp:revision>4</cp:revision>
  <dcterms:created xsi:type="dcterms:W3CDTF">2022-03-04T07:33:00Z</dcterms:created>
  <dcterms:modified xsi:type="dcterms:W3CDTF">2022-03-16T21:35:00Z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2022-02-22T11:18:28Z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7286e9c4-3b41-48ac-a779-b26083516162</vt:lpwstr>
  </property>
  <property fmtid="{D5CDD505-2E9C-101B-9397-08002B2CF9AE}" pid="8" name="MSIP_Label_2059aa38-f392-4105-be92-628035578272_ContentBits">
    <vt:lpwstr>0</vt:lpwstr>
  </property>
</Properties>
</file>